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51" w:rsidRDefault="00D11151">
      <w:pPr>
        <w:rPr>
          <w:sz w:val="28"/>
          <w:szCs w:val="28"/>
        </w:rPr>
      </w:pPr>
      <w:r w:rsidRPr="00EB4354">
        <w:rPr>
          <w:sz w:val="28"/>
          <w:szCs w:val="28"/>
        </w:rPr>
        <w:t>PROFILO OGGETTIVO: AMBITO AZIENDALE</w:t>
      </w:r>
    </w:p>
    <w:p w:rsidR="00D11151" w:rsidRDefault="00D11151">
      <w:pPr>
        <w:rPr>
          <w:sz w:val="28"/>
          <w:szCs w:val="28"/>
        </w:rPr>
      </w:pPr>
    </w:p>
    <w:p w:rsidR="00D11151" w:rsidRDefault="00D11151">
      <w:pPr>
        <w:rPr>
          <w:sz w:val="28"/>
          <w:szCs w:val="28"/>
        </w:rPr>
      </w:pPr>
    </w:p>
    <w:p w:rsidR="00D11151" w:rsidRDefault="00D11151">
      <w:pPr>
        <w:rPr>
          <w:sz w:val="28"/>
          <w:szCs w:val="28"/>
        </w:rPr>
      </w:pPr>
    </w:p>
    <w:p w:rsidR="00D11151" w:rsidRDefault="00D11151">
      <w:pPr>
        <w:rPr>
          <w:sz w:val="28"/>
          <w:szCs w:val="28"/>
        </w:rPr>
      </w:pPr>
      <w:r>
        <w:rPr>
          <w:sz w:val="28"/>
          <w:szCs w:val="28"/>
        </w:rPr>
        <w:t>PROFILO OGGETTIVO DI UNITA’ OPERATIVA</w:t>
      </w:r>
    </w:p>
    <w:p w:rsidR="00D11151" w:rsidRDefault="00D11151" w:rsidP="00EB43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L’Unità Operativa di Chirurgia Maxillo-Facciale dell’Azienda </w:t>
      </w:r>
      <w:r w:rsidRPr="002D607A">
        <w:rPr>
          <w:sz w:val="28"/>
          <w:szCs w:val="28"/>
        </w:rPr>
        <w:t>Ospedaliero-Universitaria Arcispedale S. Anna di Ferrara</w:t>
      </w:r>
      <w:r>
        <w:rPr>
          <w:sz w:val="28"/>
          <w:szCs w:val="28"/>
        </w:rPr>
        <w:t>-Cona è una Struttura Complessa ad Alta Specializzazione del Dipartimento ad Attività Integrata (DAI) di Chirurgie Specialistiche.</w:t>
      </w:r>
    </w:p>
    <w:p w:rsidR="00D11151" w:rsidRDefault="00D11151" w:rsidP="00EB4354">
      <w:pPr>
        <w:jc w:val="both"/>
        <w:rPr>
          <w:sz w:val="28"/>
          <w:szCs w:val="28"/>
        </w:rPr>
      </w:pPr>
      <w:r>
        <w:rPr>
          <w:sz w:val="28"/>
          <w:szCs w:val="28"/>
        </w:rPr>
        <w:t>E’</w:t>
      </w:r>
      <w:r w:rsidRPr="00EB4354">
        <w:rPr>
          <w:sz w:val="28"/>
          <w:szCs w:val="28"/>
        </w:rPr>
        <w:t xml:space="preserve"> un Centro all'avanguardia di rilievo Nazionale e In</w:t>
      </w:r>
      <w:r>
        <w:rPr>
          <w:sz w:val="28"/>
          <w:szCs w:val="28"/>
        </w:rPr>
        <w:t>ternazionale per</w:t>
      </w:r>
      <w:r w:rsidRPr="00EB4354">
        <w:rPr>
          <w:sz w:val="28"/>
          <w:szCs w:val="28"/>
        </w:rPr>
        <w:t xml:space="preserve"> lo stud</w:t>
      </w:r>
      <w:r>
        <w:rPr>
          <w:sz w:val="28"/>
          <w:szCs w:val="28"/>
        </w:rPr>
        <w:t xml:space="preserve">io e il trattamento chirurgico delle </w:t>
      </w:r>
      <w:r w:rsidRPr="00EB4354">
        <w:rPr>
          <w:sz w:val="28"/>
          <w:szCs w:val="28"/>
        </w:rPr>
        <w:t xml:space="preserve">Patologie </w:t>
      </w:r>
      <w:r>
        <w:rPr>
          <w:sz w:val="28"/>
          <w:szCs w:val="28"/>
        </w:rPr>
        <w:t>del distretto Cranio-Maxillo-Facciale con la presenza di competenze distintive in alcune specifiche linee di servizio:</w:t>
      </w:r>
    </w:p>
    <w:p w:rsidR="00D11151" w:rsidRDefault="00D11151" w:rsidP="00BC3BD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Malformazioni congenite complesse del distretto craniofacciale con particolare riferimento alle craniostenosi sindromiche e non sindromiche, alle microsomie e alle forme di micrognazia congenita e acquisita;</w:t>
      </w:r>
    </w:p>
    <w:p w:rsidR="00D11151" w:rsidRDefault="00D11151" w:rsidP="00BC3BD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Patologia e Chirurgia Orbitaria con particolare riferimento alla diagnosi e al trattamento multidisciplinare dell’Orbitopatia Endocrina (Orbitopatia di Graves );</w:t>
      </w:r>
    </w:p>
    <w:p w:rsidR="00D11151" w:rsidRDefault="00D11151" w:rsidP="00BC3BD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Tecniche ricostruttive con l’utilizzo delle cellule adipose nel trattamento delle gravi deformità del volto conseguenti a traumi, tumori e malformazioni.</w:t>
      </w:r>
    </w:p>
    <w:p w:rsidR="00D11151" w:rsidRDefault="00D11151" w:rsidP="001347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L’UOC di Chirurgia Maxillo-Facciale è inserita nella Rete Nazionale  </w:t>
      </w:r>
      <w:r w:rsidRPr="00134743">
        <w:rPr>
          <w:sz w:val="28"/>
          <w:szCs w:val="28"/>
        </w:rPr>
        <w:t>per la prevenzione, la sorveglianza, la diagnosi e la terapia delle malattie rare costituita da Presidi accreditati appositamente individuati dalle Regioni in quanto in possesso di documentata esperienza di attività diagnostica e terapeutica specifica.</w:t>
      </w:r>
      <w:r>
        <w:rPr>
          <w:sz w:val="28"/>
          <w:szCs w:val="28"/>
        </w:rPr>
        <w:t xml:space="preserve"> E’  accreditata e autorizzata dalla Regione Emilia-Romagna</w:t>
      </w:r>
      <w:bookmarkStart w:id="0" w:name="_GoBack"/>
      <w:bookmarkEnd w:id="0"/>
      <w:r>
        <w:rPr>
          <w:sz w:val="28"/>
          <w:szCs w:val="28"/>
        </w:rPr>
        <w:t xml:space="preserve"> alla diagnosi, cura e trattamento delle nuove malattie rare introdotte dal DPCM LEA 12 gennaio 2017 per le sindromi con craniosinostosi ( RNG030 ).</w:t>
      </w:r>
    </w:p>
    <w:p w:rsidR="00D11151" w:rsidRDefault="00D11151" w:rsidP="00134743">
      <w:pPr>
        <w:jc w:val="both"/>
        <w:rPr>
          <w:sz w:val="28"/>
          <w:szCs w:val="28"/>
        </w:rPr>
      </w:pPr>
      <w:r>
        <w:rPr>
          <w:sz w:val="28"/>
          <w:szCs w:val="28"/>
        </w:rPr>
        <w:t>La struttura si propone quindi di sviluppare competenze specialistiche e super-specialistiche nell’ambito delle patologie maxillo-facciali in un contesto clinico multidisciplinare che coinvolge, a seconda della patologia interessata e dell’espressione della stessa le altre eccellenze aziendali.</w:t>
      </w:r>
    </w:p>
    <w:p w:rsidR="00D11151" w:rsidRDefault="00D11151" w:rsidP="001347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L’attività chirurgica è quindi di particolare finalizzazione con competenze super-specialistiche e un’utenza con forti proporzioni extraregionali e frequenti casi extranazionali. </w:t>
      </w:r>
    </w:p>
    <w:p w:rsidR="00D11151" w:rsidRDefault="00D11151" w:rsidP="00001385">
      <w:pPr>
        <w:rPr>
          <w:sz w:val="28"/>
          <w:szCs w:val="28"/>
        </w:rPr>
      </w:pPr>
    </w:p>
    <w:p w:rsidR="00D11151" w:rsidRDefault="00D11151" w:rsidP="00001385">
      <w:pPr>
        <w:rPr>
          <w:sz w:val="28"/>
          <w:szCs w:val="28"/>
        </w:rPr>
      </w:pPr>
      <w:r>
        <w:rPr>
          <w:sz w:val="28"/>
          <w:szCs w:val="28"/>
        </w:rPr>
        <w:t>PROFILO SOGGETTIVO</w:t>
      </w:r>
    </w:p>
    <w:p w:rsidR="00D11151" w:rsidRDefault="00D11151" w:rsidP="00D6144C">
      <w:pPr>
        <w:jc w:val="both"/>
        <w:rPr>
          <w:sz w:val="28"/>
          <w:szCs w:val="28"/>
        </w:rPr>
      </w:pPr>
      <w:r>
        <w:rPr>
          <w:sz w:val="28"/>
          <w:szCs w:val="28"/>
        </w:rPr>
        <w:t>Si richiedono requisiti formativi, di conoscenza ed esperienza, attitudini, capacità professionali e culturali coerenti con il profilo oggettivo della Struttura come sopra declinato, e in particolare:</w:t>
      </w:r>
    </w:p>
    <w:p w:rsidR="00D11151" w:rsidRDefault="00D11151" w:rsidP="00D6144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conoscenza, competenza ed esperienza professionale in Chirurgia Maxillo-Facciale con particolare riferimento al trattamento chirurgico delle malformazioni congenite cranio-facciali complesse (craniostenosi sindromiche e non sindromiche, microsomie, micrognazia congenita e acquisita), delle patologie orbitarie e dell’orbitopatia endocrina, e all’applicazione delle tecniche ricostruttive con l’utilizzo di cellule adipose e staminali nelle gravi deformità congenite ed acquisite del volto;</w:t>
      </w:r>
    </w:p>
    <w:p w:rsidR="00D11151" w:rsidRDefault="00D11151" w:rsidP="00D6144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capacità di integrazione con i percorsi regionali, nazionali e internazionali relativi alle malattie rare;</w:t>
      </w:r>
    </w:p>
    <w:p w:rsidR="00D11151" w:rsidRDefault="00D11151" w:rsidP="00D6144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conoscenza, competenza ed esperienza professionale nella patologia traumatica del distretto cranio-maxillo-facciale e nelle conseguenti articolazioni interdisciplinari;</w:t>
      </w:r>
    </w:p>
    <w:p w:rsidR="00D11151" w:rsidRPr="00BD15DA" w:rsidRDefault="00D11151" w:rsidP="00BD15D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conoscenza, competenza ed esperienza professionale nella patologia dell’articolazione temporo-mandibolare con approccio multidisciplinare;</w:t>
      </w:r>
    </w:p>
    <w:p w:rsidR="00D11151" w:rsidRPr="00C66344" w:rsidRDefault="00D11151" w:rsidP="00C6634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comprovata esperienza nell’attività chirurgica interdisciplinare e nella conoscenza di patologie di confine con altre specializzazioni                                  ( otorinolaringoiatria, oculistica, neurochirurgia );</w:t>
      </w:r>
    </w:p>
    <w:p w:rsidR="00D11151" w:rsidRDefault="00D11151" w:rsidP="00D6144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esperienza di collaborazione in ambito intra- e inter-dipartimentale e interaziendale per la gestione di percorsi clinico assistenziali organizzati in team multidisciplinari;</w:t>
      </w:r>
    </w:p>
    <w:p w:rsidR="00D11151" w:rsidRDefault="00D11151" w:rsidP="00D6144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comprovata esperienza con ruoli di responsabilità, nella gestione di articolazioni organizzative, con esiti positivi nelle relative verifiche periodiche, e con particolare riferimento alla titolarità di incarichi professionali o ad alta specializzazione nelle competenze specifiche come da profilo oggettivo;</w:t>
      </w:r>
    </w:p>
    <w:p w:rsidR="00D11151" w:rsidRDefault="00D11151" w:rsidP="009161D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capacità di instaurare con le altre equipe, chirurgiche e non, costanti rapporti di interscambio e collaborazione finalizzati al migliore approccio multidisciplinare, per il trattamento della casistica più complessa, propria di un centro hub;</w:t>
      </w:r>
    </w:p>
    <w:p w:rsidR="00D11151" w:rsidRDefault="00D11151" w:rsidP="009161D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comprovata formazione gestionale e manageriale nell’utilizzo delle risorse tecnologiche, materiali e finanziarie nell’ambito del budget prefissato ed in relazione agli obiettivi annualmente fissati;</w:t>
      </w:r>
    </w:p>
    <w:p w:rsidR="00D11151" w:rsidRDefault="00D11151" w:rsidP="009161D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competenza nello sviluppo di processi di miglioramento continuo della qualità assistenziale e dell’esito delle cure, anche attraverso l’utilizzo di indicatori di processo e di esito; </w:t>
      </w:r>
    </w:p>
    <w:p w:rsidR="00D11151" w:rsidRDefault="00D11151" w:rsidP="009161D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conoscenza dei requisiti organizzativi /strutturali e capacità di attuare il percorso di accreditamento istituzionale;</w:t>
      </w:r>
    </w:p>
    <w:p w:rsidR="00D11151" w:rsidRDefault="00D11151" w:rsidP="009161D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conoscenza delle problematiche inerenti il rischio clinico sia in ambito di degenza che operatorio, con padronanza delle raccomandazioni ministeriali sulla sicurezza in sala operatoria; conoscenza delle soluzioni tecnologiche che sostengono tali processi;</w:t>
      </w:r>
    </w:p>
    <w:p w:rsidR="00D11151" w:rsidRDefault="00D11151" w:rsidP="009161D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comprovato svolgimento di attività formativa, didattica e di aggiornamento professionale;</w:t>
      </w:r>
    </w:p>
    <w:p w:rsidR="00D11151" w:rsidRDefault="00D11151" w:rsidP="009161D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partecipazione in qualità di relatore e organizzatore in corsi di formazione di rilevanza nazionale e internazionale;</w:t>
      </w:r>
    </w:p>
    <w:p w:rsidR="00D11151" w:rsidRDefault="00D11151" w:rsidP="009161D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capacità di promuovere la conoscenza, l’insegnamento, il training ed il tutoraggio a diversi livelli ( chirurghi specialisti e specializzandi ), sia attraverso la collaborazione con le Scuole di Specializzazione, sia mediante attività specifica di integrazione e coordinamento con strutture nazionali e internazionali;</w:t>
      </w:r>
    </w:p>
    <w:p w:rsidR="00D11151" w:rsidRDefault="00D11151" w:rsidP="009161D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continuità di produzione scientifica, nazionale e internazionale;</w:t>
      </w:r>
    </w:p>
    <w:p w:rsidR="00D11151" w:rsidRPr="009161D8" w:rsidRDefault="00D11151" w:rsidP="009161D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buone capacità e attitudini relazionali al fine di favorire la positiva soluzione dei conflitti attraverso l’adozione di uno stile di leadership orientato alla valorizzazione ed allo sviluppo professionale dei collaboratori e l’utilizzo di strumenti di informazione e coinvolgimento del paziente nei percorsi di cura e follow-up.</w:t>
      </w:r>
    </w:p>
    <w:p w:rsidR="00D11151" w:rsidRPr="00134743" w:rsidRDefault="00D11151" w:rsidP="00134743">
      <w:pPr>
        <w:jc w:val="both"/>
        <w:rPr>
          <w:sz w:val="28"/>
          <w:szCs w:val="28"/>
        </w:rPr>
      </w:pPr>
    </w:p>
    <w:p w:rsidR="00D11151" w:rsidRPr="00EB4354" w:rsidRDefault="00D11151" w:rsidP="00EB4354">
      <w:pPr>
        <w:jc w:val="both"/>
        <w:rPr>
          <w:sz w:val="28"/>
          <w:szCs w:val="28"/>
        </w:rPr>
      </w:pPr>
    </w:p>
    <w:sectPr w:rsidR="00D11151" w:rsidRPr="00EB4354" w:rsidSect="000E0B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51686"/>
    <w:multiLevelType w:val="hybridMultilevel"/>
    <w:tmpl w:val="AD5E5F9C"/>
    <w:lvl w:ilvl="0" w:tplc="3A14A28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4354"/>
    <w:rsid w:val="00001385"/>
    <w:rsid w:val="000C584B"/>
    <w:rsid w:val="000E0B48"/>
    <w:rsid w:val="00134743"/>
    <w:rsid w:val="00182E5D"/>
    <w:rsid w:val="001D7482"/>
    <w:rsid w:val="002A7CD9"/>
    <w:rsid w:val="002D607A"/>
    <w:rsid w:val="002F1749"/>
    <w:rsid w:val="00341903"/>
    <w:rsid w:val="005232B5"/>
    <w:rsid w:val="00627D96"/>
    <w:rsid w:val="0075650F"/>
    <w:rsid w:val="009161D8"/>
    <w:rsid w:val="009175C9"/>
    <w:rsid w:val="00B108D3"/>
    <w:rsid w:val="00B457EE"/>
    <w:rsid w:val="00BC3BDC"/>
    <w:rsid w:val="00BD15DA"/>
    <w:rsid w:val="00BF3D02"/>
    <w:rsid w:val="00C66344"/>
    <w:rsid w:val="00CA3CAF"/>
    <w:rsid w:val="00D11151"/>
    <w:rsid w:val="00D6144C"/>
    <w:rsid w:val="00DD7F24"/>
    <w:rsid w:val="00E84BC9"/>
    <w:rsid w:val="00EB4354"/>
    <w:rsid w:val="00FD3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B4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C3B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475</TotalTime>
  <Pages>3</Pages>
  <Words>874</Words>
  <Characters>4983</Characters>
  <Application>Microsoft Office Outlook</Application>
  <DocSecurity>0</DocSecurity>
  <Lines>0</Lines>
  <Paragraphs>0</Paragraphs>
  <ScaleCrop>false</ScaleCrop>
  <Company>Olidata S.p.A.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Galiè Manlio</dc:creator>
  <cp:keywords/>
  <dc:description/>
  <cp:lastModifiedBy>segreteria.ds</cp:lastModifiedBy>
  <cp:revision>12</cp:revision>
  <cp:lastPrinted>2017-10-31T10:28:00Z</cp:lastPrinted>
  <dcterms:created xsi:type="dcterms:W3CDTF">2017-10-27T05:46:00Z</dcterms:created>
  <dcterms:modified xsi:type="dcterms:W3CDTF">2017-12-04T08:32:00Z</dcterms:modified>
</cp:coreProperties>
</file>